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900" w:rsidRDefault="0075151F">
      <w:pPr>
        <w:rPr>
          <w:b/>
        </w:rPr>
      </w:pPr>
      <w:bookmarkStart w:id="0" w:name="_GoBack"/>
      <w:r w:rsidRPr="0075151F">
        <w:rPr>
          <w:b/>
        </w:rPr>
        <w:t>На территории столицы проходит месячник безопасности на водных объектах</w:t>
      </w:r>
      <w:r>
        <w:rPr>
          <w:b/>
        </w:rPr>
        <w:t>.</w:t>
      </w:r>
    </w:p>
    <w:bookmarkEnd w:id="0"/>
    <w:p w:rsidR="0075151F" w:rsidRDefault="0075151F">
      <w:pPr>
        <w:rPr>
          <w:b/>
        </w:rPr>
      </w:pPr>
    </w:p>
    <w:p w:rsidR="0075151F" w:rsidRPr="0075151F" w:rsidRDefault="0075151F" w:rsidP="0075151F">
      <w:r w:rsidRPr="0075151F">
        <w:t>С 1 июня на территории города Москвы в рамках «Месячника безопасности на воде» проводится комплекс мероприятий, направленный на предупреждение происшествий и обеспечение безопасности граждан на воде.</w:t>
      </w:r>
    </w:p>
    <w:p w:rsidR="0075151F" w:rsidRPr="0075151F" w:rsidRDefault="0075151F" w:rsidP="0075151F"/>
    <w:p w:rsidR="0075151F" w:rsidRPr="0075151F" w:rsidRDefault="0075151F" w:rsidP="0075151F">
      <w:r w:rsidRPr="0075151F">
        <w:t>Только за прошедшую неделю уже проведено порядка 1500 тысячи профилактических рейдов, а также около 3000 тысяч бесед с отдыхающими. Сотрудники Центра ГИМС Главного управления МЧС России по г. Москве совместно со спасателями Московской городской поисково-спасательной службы на водных объектах и добровольцами проводят дополнительные патрулирования, инструктажи и разъяснительную работу с населением, отдыхающим, как на берегу водоемов, так и непосредственно в воде.</w:t>
      </w:r>
    </w:p>
    <w:p w:rsidR="0075151F" w:rsidRPr="0075151F" w:rsidRDefault="0075151F" w:rsidP="0075151F"/>
    <w:p w:rsidR="0075151F" w:rsidRPr="0075151F" w:rsidRDefault="0075151F" w:rsidP="0075151F">
      <w:r w:rsidRPr="0075151F">
        <w:t>В ходе подобных рейдов также проверяется наличие на всех водоемах округа соответствующих знаков безопасности и информационных щитов. Подобные меры позволяют предупредить людей о недопустимости купания, а также информируют о номерах телефонов вызова экстренных служб.</w:t>
      </w:r>
    </w:p>
    <w:p w:rsidR="0075151F" w:rsidRPr="0075151F" w:rsidRDefault="0075151F" w:rsidP="0075151F"/>
    <w:p w:rsidR="0075151F" w:rsidRPr="0075151F" w:rsidRDefault="0075151F" w:rsidP="0075151F">
      <w:r w:rsidRPr="0075151F">
        <w:t>Кроме того, сотрудниками МЧС совместно с представителями полиции проводится работа по недопущению нахождения у водоемов детей до 14 лет без сопровождения взрослых. С начала лета проведено более 380 рейдов, в ходе которых выявлены и переданы взрослым 113 детей.</w:t>
      </w:r>
    </w:p>
    <w:p w:rsidR="0075151F" w:rsidRPr="0075151F" w:rsidRDefault="0075151F" w:rsidP="0075151F"/>
    <w:p w:rsidR="0075151F" w:rsidRDefault="0075151F" w:rsidP="0075151F">
      <w:r w:rsidRPr="0075151F">
        <w:t>Также организована работа 143 общественных спасательных постов и маршрутов берегового патрулирования, с привлечением 1100 добровольных спасателей различных общественных организаций.</w:t>
      </w:r>
    </w:p>
    <w:p w:rsidR="00831B3A" w:rsidRDefault="00831B3A" w:rsidP="0075151F"/>
    <w:p w:rsidR="00831B3A" w:rsidRPr="0075151F" w:rsidRDefault="00831B3A" w:rsidP="0075151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67pt">
            <v:imagedata r:id="rId4" o:title="na-territorii-stolicy-prohodit-mesyachnik-bezopasnosti-na-vodnyh-obektah_1623164401118853384__2000x2000"/>
          </v:shape>
        </w:pict>
      </w:r>
    </w:p>
    <w:sectPr w:rsidR="00831B3A" w:rsidRPr="00751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9F"/>
    <w:rsid w:val="0053229F"/>
    <w:rsid w:val="0075151F"/>
    <w:rsid w:val="00831B3A"/>
    <w:rsid w:val="00CC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6D958"/>
  <w15:chartTrackingRefBased/>
  <w15:docId w15:val="{6BEC092E-5CC7-44C4-88A0-697FBE92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uruha</dc:creator>
  <cp:keywords/>
  <dc:description/>
  <cp:lastModifiedBy>кирилл скляров</cp:lastModifiedBy>
  <cp:revision>3</cp:revision>
  <dcterms:created xsi:type="dcterms:W3CDTF">2021-06-09T11:58:00Z</dcterms:created>
  <dcterms:modified xsi:type="dcterms:W3CDTF">2021-06-10T11:35:00Z</dcterms:modified>
</cp:coreProperties>
</file>